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3E2E" w:rsidRPr="0024608A" w:rsidRDefault="00D23942">
      <w:r>
        <w:t>MacLeay’s M</w:t>
      </w:r>
      <w:r w:rsidR="004A3E2E" w:rsidRPr="0024608A">
        <w:t>ustached Bat</w:t>
      </w:r>
    </w:p>
    <w:p w:rsidR="004A3E2E" w:rsidRPr="0024608A" w:rsidRDefault="004A3E2E">
      <w:pPr>
        <w:rPr>
          <w:i/>
        </w:rPr>
      </w:pPr>
      <w:r w:rsidRPr="0024608A">
        <w:rPr>
          <w:i/>
        </w:rPr>
        <w:t>Pteronotus macleayii</w:t>
      </w:r>
    </w:p>
    <w:p w:rsidR="00851C96" w:rsidRPr="0024608A" w:rsidRDefault="008A2EFB" w:rsidP="004A3E2E">
      <w:pPr>
        <w:tabs>
          <w:tab w:val="left" w:pos="-1440"/>
          <w:tab w:val="left" w:pos="-1180"/>
          <w:tab w:val="left" w:pos="-720"/>
          <w:tab w:val="left" w:pos="-20"/>
          <w:tab w:val="left" w:pos="380"/>
          <w:tab w:val="left" w:pos="720"/>
          <w:tab w:val="left" w:pos="12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 w:rsidRPr="0024608A">
        <w:t>F</w:t>
      </w:r>
      <w:r w:rsidR="00851C96" w:rsidRPr="0024608A">
        <w:t>irst D</w:t>
      </w:r>
      <w:r w:rsidRPr="0024608A">
        <w:t xml:space="preserve">escription: </w:t>
      </w:r>
      <w:r w:rsidR="004A3E2E" w:rsidRPr="0024608A">
        <w:rPr>
          <w:b/>
        </w:rPr>
        <w:t>(Gray, 1839</w:t>
      </w:r>
      <w:r w:rsidR="0005087B" w:rsidRPr="0024608A">
        <w:rPr>
          <w:b/>
        </w:rPr>
        <w:t xml:space="preserve">). </w:t>
      </w:r>
      <w:r w:rsidR="004A3E2E" w:rsidRPr="0024608A">
        <w:rPr>
          <w:b/>
        </w:rPr>
        <w:t xml:space="preserve"> Ann. Nat. </w:t>
      </w:r>
      <w:proofErr w:type="gramStart"/>
      <w:r w:rsidR="004A3E2E" w:rsidRPr="0024608A">
        <w:rPr>
          <w:b/>
        </w:rPr>
        <w:t>Hist.,</w:t>
      </w:r>
      <w:proofErr w:type="gramEnd"/>
      <w:r w:rsidR="004A3E2E" w:rsidRPr="0024608A">
        <w:rPr>
          <w:b/>
        </w:rPr>
        <w:t xml:space="preserve"> 4:5.</w:t>
      </w:r>
    </w:p>
    <w:p w:rsidR="00851C96" w:rsidRPr="0024608A" w:rsidRDefault="00851C96">
      <w:pPr>
        <w:rPr>
          <w:b/>
        </w:rPr>
      </w:pPr>
      <w:r w:rsidRPr="0024608A">
        <w:t>Type Locality:</w:t>
      </w:r>
      <w:r w:rsidR="0005087B" w:rsidRPr="0024608A">
        <w:t xml:space="preserve">  </w:t>
      </w:r>
      <w:r w:rsidR="004A3E2E" w:rsidRPr="0024608A">
        <w:rPr>
          <w:b/>
        </w:rPr>
        <w:t>Cuba</w:t>
      </w:r>
    </w:p>
    <w:p w:rsidR="000C434C" w:rsidRPr="0024608A" w:rsidRDefault="000C434C">
      <w:pPr>
        <w:rPr>
          <w:b/>
        </w:rPr>
      </w:pPr>
      <w:r w:rsidRPr="0024608A">
        <w:t>Roosting / Nursery Habitat</w:t>
      </w:r>
      <w:r w:rsidR="00851C96" w:rsidRPr="0024608A">
        <w:t>:</w:t>
      </w:r>
      <w:r w:rsidR="00CF525A" w:rsidRPr="0024608A">
        <w:t xml:space="preserve">  </w:t>
      </w:r>
      <w:r w:rsidR="00CF525A" w:rsidRPr="0024608A">
        <w:rPr>
          <w:b/>
        </w:rPr>
        <w:t>Obligate cave</w:t>
      </w:r>
    </w:p>
    <w:p w:rsidR="00851C96" w:rsidRPr="0024608A" w:rsidRDefault="00851C96">
      <w:r w:rsidRPr="0024608A">
        <w:t>Diet:</w:t>
      </w:r>
      <w:r w:rsidR="00CF525A" w:rsidRPr="0024608A">
        <w:t xml:space="preserve">  </w:t>
      </w:r>
      <w:r w:rsidR="0085519D" w:rsidRPr="0024608A">
        <w:rPr>
          <w:b/>
        </w:rPr>
        <w:t>Insects:</w:t>
      </w:r>
      <w:r w:rsidR="004A3E2E" w:rsidRPr="0024608A">
        <w:rPr>
          <w:b/>
        </w:rPr>
        <w:t xml:space="preserve"> moths (Lepidoptera),</w:t>
      </w:r>
      <w:r w:rsidR="00CF525A" w:rsidRPr="0024608A">
        <w:rPr>
          <w:b/>
        </w:rPr>
        <w:t xml:space="preserve"> flies (Diptera)</w:t>
      </w:r>
      <w:r w:rsidR="004A3E2E" w:rsidRPr="0024608A">
        <w:rPr>
          <w:b/>
        </w:rPr>
        <w:t xml:space="preserve">, beetles (Coleoptera), spiders (Araneae), crickets &amp; grasshoppers (Orthoptera), </w:t>
      </w:r>
      <w:r w:rsidR="001A5D7F" w:rsidRPr="0024608A">
        <w:rPr>
          <w:b/>
        </w:rPr>
        <w:t xml:space="preserve">true bugs (Hemiptera), </w:t>
      </w:r>
      <w:r w:rsidR="004A3E2E" w:rsidRPr="0024608A">
        <w:rPr>
          <w:b/>
        </w:rPr>
        <w:t>booklice (Psocoptera)</w:t>
      </w:r>
      <w:r w:rsidR="00666286">
        <w:rPr>
          <w:b/>
        </w:rPr>
        <w:t>, mayflies (Ephemeroptera) &lt;</w:t>
      </w:r>
      <w:r w:rsidR="00666286" w:rsidRPr="00666286">
        <w:t>http://</w:t>
      </w:r>
      <w:r w:rsidR="00AC38D9" w:rsidRPr="00AC38D9">
        <w:t xml:space="preserve"> </w:t>
      </w:r>
      <w:r w:rsidR="00AC38D9" w:rsidRPr="00D34FB4">
        <w:t>www.onlinelibrary.wiley.com/enhanced/doi/10.1111/mec.12504</w:t>
      </w:r>
      <w:r w:rsidR="00AC38D9">
        <w:t>/</w:t>
      </w:r>
      <w:r w:rsidR="00666286">
        <w:t>&gt;</w:t>
      </w:r>
      <w:r w:rsidR="00666286" w:rsidRPr="00666286">
        <w:rPr>
          <w:b/>
        </w:rPr>
        <w:t xml:space="preserve"> </w:t>
      </w:r>
      <w:r w:rsidR="00CF525A" w:rsidRPr="0024608A">
        <w:t>(Emrich et al. 2013).</w:t>
      </w:r>
    </w:p>
    <w:p w:rsidR="008A2EFB" w:rsidRPr="0024608A" w:rsidRDefault="00851C96">
      <w:pPr>
        <w:rPr>
          <w:b/>
        </w:rPr>
      </w:pPr>
      <w:r w:rsidRPr="0024608A">
        <w:t>Ecosystem Services:</w:t>
      </w:r>
      <w:r w:rsidR="00CF525A" w:rsidRPr="0024608A">
        <w:t xml:space="preserve">  </w:t>
      </w:r>
      <w:r w:rsidR="00CF525A" w:rsidRPr="0024608A">
        <w:rPr>
          <w:b/>
        </w:rPr>
        <w:t>Insect pest control</w:t>
      </w:r>
    </w:p>
    <w:p w:rsidR="00851C96" w:rsidRPr="0024608A" w:rsidRDefault="00851C96" w:rsidP="00CF525A">
      <w:pPr>
        <w:rPr>
          <w:b/>
        </w:rPr>
      </w:pPr>
      <w:r w:rsidRPr="0024608A">
        <w:t>Acoustic Habitat:</w:t>
      </w:r>
      <w:r w:rsidR="00CF525A" w:rsidRPr="0024608A">
        <w:t xml:space="preserve"> </w:t>
      </w:r>
      <w:r w:rsidR="001A5D7F" w:rsidRPr="0024608A">
        <w:rPr>
          <w:b/>
        </w:rPr>
        <w:t>Background-cluttered space; fluttering hunter</w:t>
      </w:r>
    </w:p>
    <w:p w:rsidR="00CF525A" w:rsidRPr="0024608A" w:rsidRDefault="00E70D9B" w:rsidP="00CF525A">
      <w:r w:rsidRPr="0024608A">
        <w:t>Physical Characteristics</w:t>
      </w:r>
      <w:r w:rsidR="00CF525A" w:rsidRPr="0024608A">
        <w:t xml:space="preserve"> (from Windsor Cave population):</w:t>
      </w:r>
    </w:p>
    <w:p w:rsidR="00CC4F1A" w:rsidRPr="0024608A" w:rsidRDefault="00CF525A" w:rsidP="00CC4F1A">
      <w:pPr>
        <w:spacing w:after="0"/>
        <w:ind w:firstLine="720"/>
        <w:rPr>
          <w:b/>
        </w:rPr>
      </w:pPr>
      <w:r w:rsidRPr="0024608A">
        <w:rPr>
          <w:i/>
        </w:rPr>
        <w:t>Forearm length</w:t>
      </w:r>
      <w:r w:rsidR="00CC4F1A" w:rsidRPr="0024608A">
        <w:t>:</w:t>
      </w:r>
      <w:r w:rsidR="00CC4F1A" w:rsidRPr="0024608A">
        <w:tab/>
      </w:r>
      <w:r w:rsidR="00CC4F1A" w:rsidRPr="0024608A">
        <w:rPr>
          <w:b/>
        </w:rPr>
        <w:t>Fem</w:t>
      </w:r>
      <w:r w:rsidRPr="0024608A">
        <w:rPr>
          <w:b/>
        </w:rPr>
        <w:t xml:space="preserve">ale = </w:t>
      </w:r>
      <w:r w:rsidR="001A389E" w:rsidRPr="0024608A">
        <w:rPr>
          <w:b/>
        </w:rPr>
        <w:t>45.0</w:t>
      </w:r>
      <w:r w:rsidR="00CC4F1A" w:rsidRPr="0024608A">
        <w:rPr>
          <w:b/>
        </w:rPr>
        <w:t xml:space="preserve"> </w:t>
      </w:r>
      <w:r w:rsidR="00CC4F1A" w:rsidRPr="0024608A">
        <w:rPr>
          <w:b/>
          <w:u w:val="single"/>
        </w:rPr>
        <w:t>+</w:t>
      </w:r>
      <w:r w:rsidR="001A389E" w:rsidRPr="0024608A">
        <w:rPr>
          <w:b/>
        </w:rPr>
        <w:t xml:space="preserve"> 2.0</w:t>
      </w:r>
      <w:r w:rsidR="00CC4F1A" w:rsidRPr="0024608A">
        <w:rPr>
          <w:b/>
        </w:rPr>
        <w:t xml:space="preserve"> mm</w:t>
      </w:r>
    </w:p>
    <w:p w:rsidR="00CF525A" w:rsidRPr="0024608A" w:rsidRDefault="001A389E" w:rsidP="00CC4F1A">
      <w:pPr>
        <w:spacing w:after="0"/>
        <w:ind w:firstLine="720"/>
        <w:rPr>
          <w:b/>
        </w:rPr>
      </w:pPr>
      <w:r w:rsidRPr="0024608A">
        <w:rPr>
          <w:b/>
        </w:rPr>
        <w:tab/>
      </w:r>
      <w:r w:rsidRPr="0024608A">
        <w:rPr>
          <w:b/>
        </w:rPr>
        <w:tab/>
      </w:r>
      <w:r w:rsidRPr="0024608A">
        <w:rPr>
          <w:b/>
        </w:rPr>
        <w:tab/>
        <w:t>Male = 4</w:t>
      </w:r>
      <w:r w:rsidR="00CC4F1A" w:rsidRPr="0024608A">
        <w:rPr>
          <w:b/>
        </w:rPr>
        <w:t xml:space="preserve">3.9 </w:t>
      </w:r>
      <w:r w:rsidR="00CC4F1A" w:rsidRPr="0024608A">
        <w:rPr>
          <w:b/>
          <w:u w:val="single"/>
        </w:rPr>
        <w:t>+</w:t>
      </w:r>
      <w:r w:rsidRPr="0024608A">
        <w:rPr>
          <w:b/>
        </w:rPr>
        <w:t xml:space="preserve"> 1.2</w:t>
      </w:r>
      <w:r w:rsidR="00CC4F1A" w:rsidRPr="0024608A">
        <w:rPr>
          <w:b/>
        </w:rPr>
        <w:t xml:space="preserve"> mm</w:t>
      </w:r>
    </w:p>
    <w:p w:rsidR="00D300DF" w:rsidRPr="0024608A" w:rsidRDefault="00D300DF" w:rsidP="00D300DF"/>
    <w:p w:rsidR="00D300DF" w:rsidRPr="0024608A" w:rsidRDefault="00D300DF" w:rsidP="00D300DF">
      <w:pPr>
        <w:spacing w:after="0"/>
        <w:ind w:firstLine="720"/>
        <w:rPr>
          <w:b/>
        </w:rPr>
      </w:pPr>
      <w:r w:rsidRPr="0024608A">
        <w:rPr>
          <w:i/>
        </w:rPr>
        <w:t>Weight</w:t>
      </w:r>
      <w:r w:rsidRPr="0024608A">
        <w:t>:</w:t>
      </w:r>
      <w:r w:rsidRPr="0024608A">
        <w:tab/>
      </w:r>
      <w:r w:rsidRPr="0024608A">
        <w:tab/>
      </w:r>
      <w:r w:rsidR="001A389E" w:rsidRPr="0024608A">
        <w:rPr>
          <w:b/>
        </w:rPr>
        <w:t>Female = 6.2</w:t>
      </w:r>
      <w:r w:rsidRPr="0024608A">
        <w:rPr>
          <w:b/>
        </w:rPr>
        <w:t xml:space="preserve"> </w:t>
      </w:r>
      <w:r w:rsidRPr="0024608A">
        <w:rPr>
          <w:b/>
          <w:u w:val="single"/>
        </w:rPr>
        <w:t>+</w:t>
      </w:r>
      <w:r w:rsidR="001A389E" w:rsidRPr="0024608A">
        <w:rPr>
          <w:b/>
        </w:rPr>
        <w:t xml:space="preserve"> 0.3</w:t>
      </w:r>
      <w:r w:rsidRPr="0024608A">
        <w:rPr>
          <w:b/>
        </w:rPr>
        <w:t xml:space="preserve"> grams</w:t>
      </w:r>
    </w:p>
    <w:p w:rsidR="00D300DF" w:rsidRPr="0024608A" w:rsidRDefault="001A389E" w:rsidP="00D300DF">
      <w:pPr>
        <w:spacing w:after="0"/>
        <w:ind w:firstLine="720"/>
        <w:rPr>
          <w:b/>
        </w:rPr>
      </w:pPr>
      <w:r w:rsidRPr="0024608A">
        <w:rPr>
          <w:b/>
        </w:rPr>
        <w:tab/>
      </w:r>
      <w:r w:rsidRPr="0024608A">
        <w:rPr>
          <w:b/>
        </w:rPr>
        <w:tab/>
      </w:r>
      <w:r w:rsidRPr="0024608A">
        <w:rPr>
          <w:b/>
        </w:rPr>
        <w:tab/>
        <w:t>Male = 6.6</w:t>
      </w:r>
      <w:r w:rsidR="00D300DF" w:rsidRPr="0024608A">
        <w:rPr>
          <w:b/>
        </w:rPr>
        <w:t xml:space="preserve"> </w:t>
      </w:r>
      <w:r w:rsidR="00D300DF" w:rsidRPr="0024608A">
        <w:rPr>
          <w:b/>
          <w:u w:val="single"/>
        </w:rPr>
        <w:t>+</w:t>
      </w:r>
      <w:r w:rsidRPr="0024608A">
        <w:rPr>
          <w:b/>
        </w:rPr>
        <w:t xml:space="preserve"> 0.5</w:t>
      </w:r>
      <w:r w:rsidR="00D300DF" w:rsidRPr="0024608A">
        <w:rPr>
          <w:b/>
        </w:rPr>
        <w:t xml:space="preserve"> grams</w:t>
      </w:r>
    </w:p>
    <w:p w:rsidR="00252395" w:rsidRPr="0024608A" w:rsidRDefault="00252395" w:rsidP="00CF525A">
      <w:pPr>
        <w:spacing w:after="240"/>
      </w:pPr>
    </w:p>
    <w:p w:rsidR="00707AC8" w:rsidRPr="00312A48" w:rsidRDefault="00252395" w:rsidP="00CF525A">
      <w:pPr>
        <w:spacing w:after="240"/>
        <w:rPr>
          <w:b/>
        </w:rPr>
      </w:pPr>
      <w:r w:rsidRPr="0024608A">
        <w:t>Reproduction (Windsor):</w:t>
      </w:r>
      <w:r w:rsidRPr="0024608A">
        <w:tab/>
      </w:r>
      <w:r w:rsidR="001A389E" w:rsidRPr="0024608A">
        <w:rPr>
          <w:b/>
        </w:rPr>
        <w:t>Timing of oestrus and copulation remains unconfirmed.</w:t>
      </w:r>
    </w:p>
    <w:p w:rsidR="00707AC8" w:rsidRPr="0024608A" w:rsidRDefault="00707AC8" w:rsidP="00CF525A">
      <w:pPr>
        <w:spacing w:after="240"/>
      </w:pPr>
      <w:r w:rsidRPr="0024608A">
        <w:t>(TEXT NOT IN TABLE)</w:t>
      </w:r>
    </w:p>
    <w:p w:rsidR="00AC156C" w:rsidRDefault="00983257" w:rsidP="0024608A">
      <w:pPr>
        <w:pStyle w:val="NormalWeb"/>
        <w:spacing w:before="2" w:after="2"/>
        <w:rPr>
          <w:rFonts w:asciiTheme="minorHAnsi" w:hAnsiTheme="minorHAnsi"/>
          <w:sz w:val="24"/>
        </w:rPr>
      </w:pPr>
      <w:r w:rsidRPr="0024608A">
        <w:rPr>
          <w:rFonts w:asciiTheme="minorHAnsi" w:hAnsiTheme="minorHAnsi"/>
          <w:b/>
          <w:sz w:val="24"/>
        </w:rPr>
        <w:t>Additional:</w:t>
      </w:r>
      <w:r w:rsidRPr="0024608A">
        <w:rPr>
          <w:rFonts w:asciiTheme="minorHAnsi" w:hAnsiTheme="minorHAnsi"/>
          <w:sz w:val="24"/>
        </w:rPr>
        <w:t xml:space="preserve">  </w:t>
      </w:r>
      <w:r w:rsidRPr="0024608A">
        <w:rPr>
          <w:rFonts w:asciiTheme="minorHAnsi" w:hAnsiTheme="minorHAnsi"/>
          <w:i/>
          <w:sz w:val="24"/>
        </w:rPr>
        <w:t>Pteronotus macleayii</w:t>
      </w:r>
      <w:r w:rsidRPr="0024608A">
        <w:rPr>
          <w:rFonts w:asciiTheme="minorHAnsi" w:hAnsiTheme="minorHAnsi"/>
          <w:sz w:val="24"/>
        </w:rPr>
        <w:t xml:space="preserve"> is our least-understood Mormoopidae</w:t>
      </w:r>
      <w:r w:rsidR="008F3C11">
        <w:rPr>
          <w:rFonts w:asciiTheme="minorHAnsi" w:hAnsiTheme="minorHAnsi"/>
          <w:sz w:val="24"/>
        </w:rPr>
        <w:t xml:space="preserve"> (</w:t>
      </w:r>
      <w:r w:rsidR="00D23942">
        <w:rPr>
          <w:rFonts w:asciiTheme="minorHAnsi" w:hAnsiTheme="minorHAnsi"/>
          <w:sz w:val="24"/>
        </w:rPr>
        <w:t xml:space="preserve">Genoways et al. 2005, </w:t>
      </w:r>
      <w:r w:rsidR="008F3C11">
        <w:rPr>
          <w:rFonts w:asciiTheme="minorHAnsi" w:hAnsiTheme="minorHAnsi"/>
          <w:sz w:val="24"/>
        </w:rPr>
        <w:t>NEPA 2011)</w:t>
      </w:r>
      <w:r w:rsidRPr="0024608A">
        <w:rPr>
          <w:rFonts w:asciiTheme="minorHAnsi" w:hAnsiTheme="minorHAnsi"/>
          <w:sz w:val="24"/>
        </w:rPr>
        <w:t>.  Research of this species in Cuba</w:t>
      </w:r>
      <w:r w:rsidR="0024608A">
        <w:rPr>
          <w:rFonts w:asciiTheme="minorHAnsi" w:hAnsiTheme="minorHAnsi"/>
          <w:sz w:val="24"/>
        </w:rPr>
        <w:t xml:space="preserve"> </w:t>
      </w:r>
      <w:r w:rsidR="00664ECD">
        <w:rPr>
          <w:rFonts w:asciiTheme="minorHAnsi" w:hAnsiTheme="minorHAnsi"/>
          <w:sz w:val="24"/>
        </w:rPr>
        <w:t>&lt;</w:t>
      </w:r>
      <w:hyperlink r:id="rId4" w:history="1">
        <w:r w:rsidR="0024608A" w:rsidRPr="0024608A">
          <w:rPr>
            <w:rStyle w:val="Hyperlink"/>
            <w:sz w:val="24"/>
          </w:rPr>
          <w:t>http://www.bioone.org/doi/full/10.1644/11-MAMM-A-331.1</w:t>
        </w:r>
      </w:hyperlink>
      <w:r w:rsidR="0024608A">
        <w:rPr>
          <w:rFonts w:asciiTheme="minorHAnsi" w:hAnsiTheme="minorHAnsi"/>
          <w:color w:val="0000FF"/>
          <w:sz w:val="24"/>
          <w:szCs w:val="24"/>
        </w:rPr>
        <w:t xml:space="preserve">&gt; </w:t>
      </w:r>
      <w:r w:rsidR="0024608A" w:rsidRPr="0024608A">
        <w:rPr>
          <w:rFonts w:asciiTheme="minorHAnsi" w:hAnsiTheme="minorHAnsi"/>
          <w:sz w:val="24"/>
        </w:rPr>
        <w:t xml:space="preserve"> (Mancina </w:t>
      </w:r>
      <w:r w:rsidR="0024608A" w:rsidRPr="0024608A">
        <w:rPr>
          <w:rFonts w:asciiTheme="minorHAnsi" w:hAnsiTheme="minorHAnsi"/>
          <w:i/>
          <w:sz w:val="24"/>
        </w:rPr>
        <w:t>et al.</w:t>
      </w:r>
      <w:r w:rsidRPr="0024608A">
        <w:rPr>
          <w:rFonts w:asciiTheme="minorHAnsi" w:hAnsiTheme="minorHAnsi"/>
          <w:sz w:val="24"/>
        </w:rPr>
        <w:t xml:space="preserve"> </w:t>
      </w:r>
      <w:r w:rsidR="0024608A" w:rsidRPr="0024608A">
        <w:rPr>
          <w:rFonts w:asciiTheme="minorHAnsi" w:hAnsiTheme="minorHAnsi"/>
          <w:sz w:val="24"/>
        </w:rPr>
        <w:t>2012</w:t>
      </w:r>
      <w:r w:rsidR="0024608A">
        <w:rPr>
          <w:rFonts w:asciiTheme="minorHAnsi" w:hAnsiTheme="minorHAnsi"/>
          <w:sz w:val="24"/>
        </w:rPr>
        <w:t>)</w:t>
      </w:r>
      <w:r w:rsidR="0024608A" w:rsidRPr="0024608A">
        <w:rPr>
          <w:rFonts w:asciiTheme="minorHAnsi" w:hAnsiTheme="minorHAnsi"/>
          <w:sz w:val="24"/>
        </w:rPr>
        <w:t xml:space="preserve"> </w:t>
      </w:r>
      <w:r w:rsidRPr="0024608A">
        <w:rPr>
          <w:rFonts w:asciiTheme="minorHAnsi" w:hAnsiTheme="minorHAnsi"/>
          <w:sz w:val="24"/>
        </w:rPr>
        <w:t xml:space="preserve">suggests that it may forage higher up in the canopy than </w:t>
      </w:r>
      <w:r w:rsidRPr="0024608A">
        <w:rPr>
          <w:rFonts w:asciiTheme="minorHAnsi" w:hAnsiTheme="minorHAnsi"/>
          <w:i/>
          <w:sz w:val="24"/>
        </w:rPr>
        <w:t>P. quadridens</w:t>
      </w:r>
      <w:r w:rsidRPr="0024608A">
        <w:rPr>
          <w:rFonts w:asciiTheme="minorHAnsi" w:hAnsiTheme="minorHAnsi"/>
          <w:sz w:val="24"/>
        </w:rPr>
        <w:t xml:space="preserve"> or </w:t>
      </w:r>
      <w:r w:rsidRPr="0024608A">
        <w:rPr>
          <w:rFonts w:asciiTheme="minorHAnsi" w:hAnsiTheme="minorHAnsi"/>
          <w:i/>
          <w:sz w:val="24"/>
        </w:rPr>
        <w:t>P. parnellii</w:t>
      </w:r>
      <w:r w:rsidR="00664ECD">
        <w:rPr>
          <w:rFonts w:asciiTheme="minorHAnsi" w:hAnsiTheme="minorHAnsi"/>
          <w:sz w:val="24"/>
        </w:rPr>
        <w:t xml:space="preserve">; </w:t>
      </w:r>
      <w:r w:rsidRPr="0024608A">
        <w:rPr>
          <w:rFonts w:asciiTheme="minorHAnsi" w:hAnsiTheme="minorHAnsi"/>
          <w:sz w:val="24"/>
        </w:rPr>
        <w:t>thus it may be harder for us to detect.  Vertical and temp</w:t>
      </w:r>
      <w:r w:rsidR="0024608A" w:rsidRPr="0024608A">
        <w:rPr>
          <w:rFonts w:asciiTheme="minorHAnsi" w:hAnsiTheme="minorHAnsi"/>
          <w:sz w:val="24"/>
        </w:rPr>
        <w:t xml:space="preserve">oral segregation likely enables resource partitioning and coexistence with </w:t>
      </w:r>
      <w:r w:rsidR="0024608A" w:rsidRPr="0024608A">
        <w:rPr>
          <w:rFonts w:asciiTheme="minorHAnsi" w:hAnsiTheme="minorHAnsi"/>
          <w:i/>
          <w:sz w:val="24"/>
        </w:rPr>
        <w:t xml:space="preserve">P. quadridens </w:t>
      </w:r>
      <w:r w:rsidR="0024608A" w:rsidRPr="0024608A">
        <w:rPr>
          <w:rFonts w:asciiTheme="minorHAnsi" w:hAnsiTheme="minorHAnsi"/>
          <w:sz w:val="24"/>
        </w:rPr>
        <w:t xml:space="preserve">and </w:t>
      </w:r>
      <w:r w:rsidR="0024608A" w:rsidRPr="0024608A">
        <w:rPr>
          <w:rFonts w:asciiTheme="minorHAnsi" w:hAnsiTheme="minorHAnsi"/>
          <w:i/>
          <w:sz w:val="24"/>
        </w:rPr>
        <w:t>Mormoops blainvillei</w:t>
      </w:r>
      <w:r w:rsidR="0024608A" w:rsidRPr="0024608A">
        <w:rPr>
          <w:rFonts w:asciiTheme="minorHAnsi" w:hAnsiTheme="minorHAnsi"/>
          <w:sz w:val="24"/>
        </w:rPr>
        <w:t xml:space="preserve"> (Emrich </w:t>
      </w:r>
      <w:r w:rsidR="0024608A" w:rsidRPr="0024608A">
        <w:rPr>
          <w:rFonts w:asciiTheme="minorHAnsi" w:hAnsiTheme="minorHAnsi"/>
          <w:i/>
          <w:sz w:val="24"/>
        </w:rPr>
        <w:t>et al.</w:t>
      </w:r>
      <w:r w:rsidR="0024608A" w:rsidRPr="0024608A">
        <w:rPr>
          <w:rFonts w:asciiTheme="minorHAnsi" w:hAnsiTheme="minorHAnsi"/>
          <w:sz w:val="24"/>
        </w:rPr>
        <w:t xml:space="preserve"> 2013)</w:t>
      </w:r>
      <w:r w:rsidR="00AC156C">
        <w:rPr>
          <w:rFonts w:asciiTheme="minorHAnsi" w:hAnsiTheme="minorHAnsi"/>
          <w:sz w:val="24"/>
        </w:rPr>
        <w:t>.</w:t>
      </w:r>
    </w:p>
    <w:p w:rsidR="00AC156C" w:rsidRDefault="00AC156C" w:rsidP="0024608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24608A" w:rsidRPr="0024608A" w:rsidRDefault="00AC156C" w:rsidP="0024608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During monitoring efforts at Windsor Cave using harp traps, the </w:t>
      </w:r>
      <w:proofErr w:type="gramStart"/>
      <w:r>
        <w:rPr>
          <w:rFonts w:asciiTheme="minorHAnsi" w:hAnsiTheme="minorHAnsi"/>
          <w:sz w:val="24"/>
        </w:rPr>
        <w:t>male :</w:t>
      </w:r>
      <w:proofErr w:type="gramEnd"/>
      <w:r>
        <w:rPr>
          <w:rFonts w:asciiTheme="minorHAnsi" w:hAnsiTheme="minorHAnsi"/>
          <w:sz w:val="24"/>
        </w:rPr>
        <w:t xml:space="preserve"> female capture ratio</w:t>
      </w:r>
      <w:r w:rsidR="00664ECD">
        <w:rPr>
          <w:rFonts w:asciiTheme="minorHAnsi" w:hAnsiTheme="minorHAnsi"/>
          <w:sz w:val="24"/>
        </w:rPr>
        <w:t xml:space="preserve"> of </w:t>
      </w:r>
      <w:r w:rsidR="00664ECD">
        <w:rPr>
          <w:rFonts w:asciiTheme="minorHAnsi" w:hAnsiTheme="minorHAnsi"/>
          <w:i/>
          <w:sz w:val="24"/>
        </w:rPr>
        <w:t>P. macleayii</w:t>
      </w:r>
      <w:r>
        <w:rPr>
          <w:rFonts w:asciiTheme="minorHAnsi" w:hAnsiTheme="minorHAnsi"/>
          <w:sz w:val="24"/>
        </w:rPr>
        <w:t xml:space="preserve"> was 9</w:t>
      </w:r>
      <w:r w:rsidR="00664EC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:</w:t>
      </w:r>
      <w:r w:rsidR="00664EC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1.</w:t>
      </w:r>
      <w:r w:rsidR="0024608A" w:rsidRPr="0024608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 Further research is needed to determine if females have a maternity crèche in another cave.</w:t>
      </w:r>
    </w:p>
    <w:p w:rsidR="0024608A" w:rsidRPr="0024608A" w:rsidRDefault="0024608A" w:rsidP="00CF525A">
      <w:pPr>
        <w:spacing w:after="240"/>
      </w:pPr>
    </w:p>
    <w:p w:rsidR="00070F82" w:rsidRPr="003548BC" w:rsidRDefault="00070F82" w:rsidP="00CF525A">
      <w:pPr>
        <w:spacing w:after="240"/>
      </w:pPr>
      <w:r w:rsidRPr="0024608A">
        <w:t>Bubble fact:</w:t>
      </w:r>
      <w:r w:rsidR="003548BC">
        <w:t xml:space="preserve">  Why is the middle child so often neglected?  </w:t>
      </w:r>
      <w:r w:rsidR="003548BC">
        <w:rPr>
          <w:i/>
        </w:rPr>
        <w:t>Pteronotus macleayii</w:t>
      </w:r>
      <w:r w:rsidR="003548BC">
        <w:t xml:space="preserve"> is the medium-sized member of the genus on Jamaica</w:t>
      </w:r>
      <w:r w:rsidR="000541A2">
        <w:t xml:space="preserve"> and is the most data deficient.</w:t>
      </w:r>
    </w:p>
    <w:p w:rsidR="008D5586" w:rsidRDefault="00D23942" w:rsidP="00CF525A">
      <w:pPr>
        <w:spacing w:after="240"/>
      </w:pPr>
      <w:r>
        <w:rPr>
          <w:b/>
        </w:rPr>
        <w:t>Literature Cited</w:t>
      </w:r>
    </w:p>
    <w:p w:rsidR="008D5586" w:rsidRDefault="008D5586" w:rsidP="00CF525A">
      <w:pPr>
        <w:spacing w:after="240"/>
      </w:pPr>
      <w:r>
        <w:t xml:space="preserve">Emrich, </w:t>
      </w:r>
      <w:proofErr w:type="gramStart"/>
      <w:r>
        <w:t>M.A.,</w:t>
      </w:r>
      <w:proofErr w:type="gramEnd"/>
      <w:r>
        <w:t xml:space="preserve"> E.L. Clare, W.O.C. Symondson, S.E. Koenig, and M.B. Fenton.  2013.  Resource partitioning by insectivorous bats </w:t>
      </w:r>
      <w:r w:rsidR="00A92ED0">
        <w:t xml:space="preserve">in Jamaica. </w:t>
      </w:r>
      <w:r w:rsidR="008F3C11" w:rsidRPr="005601D6">
        <w:t>&lt;</w:t>
      </w:r>
      <w:proofErr w:type="gramStart"/>
      <w:r w:rsidR="008F3C11" w:rsidRPr="005601D6">
        <w:t>a</w:t>
      </w:r>
      <w:proofErr w:type="gramEnd"/>
      <w:r w:rsidR="008F3C11" w:rsidRPr="005601D6">
        <w:t xml:space="preserve"> href="http://</w:t>
      </w:r>
      <w:r w:rsidR="00D34FB4" w:rsidRPr="00D34FB4">
        <w:t xml:space="preserve"> www.onlinelibrary.wiley.com/enhanced/doi/10.1111/mec.12504/</w:t>
      </w:r>
      <w:r w:rsidR="008F3C11" w:rsidRPr="005601D6">
        <w:t>"&gt;</w:t>
      </w:r>
      <w:r w:rsidR="00A92ED0">
        <w:t>Molecular Ecology 2</w:t>
      </w:r>
      <w:r>
        <w:t>3:</w:t>
      </w:r>
      <w:r w:rsidR="00A92ED0">
        <w:t xml:space="preserve"> 3648-3656</w:t>
      </w:r>
      <w:r w:rsidR="008F3C11">
        <w:t>.&lt;/a&gt;</w:t>
      </w:r>
    </w:p>
    <w:p w:rsidR="00D23942" w:rsidRDefault="00D23942" w:rsidP="00CF525A">
      <w:pPr>
        <w:spacing w:after="240"/>
      </w:pPr>
      <w:r>
        <w:t xml:space="preserve">Genoways, H.H., R.J. Baker, J.W. Bickham, C. J. Phillips.  2005. </w:t>
      </w:r>
      <w:r w:rsidRPr="005601D6">
        <w:t>&lt;</w:t>
      </w:r>
      <w:proofErr w:type="gramStart"/>
      <w:r w:rsidRPr="005601D6">
        <w:t>a</w:t>
      </w:r>
      <w:proofErr w:type="gramEnd"/>
      <w:r w:rsidRPr="005601D6">
        <w:t xml:space="preserve"> href="http://www.bioone.org/doi/full/10.1644/11-MAMM-A-331.1"&gt;</w:t>
      </w:r>
      <w:r>
        <w:t xml:space="preserve"> Bats of Jamaica.&lt;/a&gt;  Museum Texas Tech Univ.  Texas, USA.</w:t>
      </w:r>
    </w:p>
    <w:p w:rsidR="008F3C11" w:rsidRDefault="008D5586" w:rsidP="00CF525A">
      <w:pPr>
        <w:spacing w:after="240"/>
      </w:pPr>
      <w:r>
        <w:t xml:space="preserve">Mancina, </w:t>
      </w:r>
      <w:proofErr w:type="gramStart"/>
      <w:r>
        <w:t>C.A.,</w:t>
      </w:r>
      <w:proofErr w:type="gramEnd"/>
      <w:r>
        <w:t xml:space="preserve"> L. Garcia-Rivera, and B.W. Miller.  2012.  Wing morphology, echolocation, and resource partitioning in syntopic Cuban mormoopid bats. </w:t>
      </w:r>
      <w:r w:rsidR="008F3C11" w:rsidRPr="005601D6">
        <w:t>&lt;</w:t>
      </w:r>
      <w:proofErr w:type="gramStart"/>
      <w:r w:rsidR="008F3C11" w:rsidRPr="005601D6">
        <w:t>a</w:t>
      </w:r>
      <w:proofErr w:type="gramEnd"/>
      <w:r w:rsidR="008F3C11" w:rsidRPr="005601D6">
        <w:t xml:space="preserve"> href="http://www.bioone.org/doi/full/10.1644/11-MAMM-A-331.1"&gt;</w:t>
      </w:r>
      <w:r>
        <w:t>J. Mammology 95: 1308-1317.</w:t>
      </w:r>
      <w:r w:rsidR="008F3C11">
        <w:t>&lt;/a&gt;</w:t>
      </w:r>
    </w:p>
    <w:p w:rsidR="0005087B" w:rsidRPr="008D5586" w:rsidRDefault="008F3C11" w:rsidP="00CF525A">
      <w:pPr>
        <w:spacing w:after="240"/>
      </w:pPr>
      <w:proofErr w:type="gramStart"/>
      <w:r>
        <w:t>National Environment and Planning Agency.</w:t>
      </w:r>
      <w:proofErr w:type="gramEnd"/>
      <w:r>
        <w:t xml:space="preserve">  2011.  Bat Management Plan for Jamaica 2012 – 2017.  Ecosystems Management Branch, NEPA, Government of Jamaica.</w:t>
      </w:r>
    </w:p>
    <w:sectPr w:rsidR="0005087B" w:rsidRPr="008D5586" w:rsidSect="000508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A2EFB"/>
    <w:rsid w:val="0005087B"/>
    <w:rsid w:val="000541A2"/>
    <w:rsid w:val="00070F82"/>
    <w:rsid w:val="000C434C"/>
    <w:rsid w:val="001A389E"/>
    <w:rsid w:val="001A5D7F"/>
    <w:rsid w:val="0024608A"/>
    <w:rsid w:val="00252395"/>
    <w:rsid w:val="00312A48"/>
    <w:rsid w:val="00341DCB"/>
    <w:rsid w:val="003548BC"/>
    <w:rsid w:val="004A3E2E"/>
    <w:rsid w:val="005601D6"/>
    <w:rsid w:val="00574C92"/>
    <w:rsid w:val="005927CD"/>
    <w:rsid w:val="005E4F8B"/>
    <w:rsid w:val="00664ECD"/>
    <w:rsid w:val="00666286"/>
    <w:rsid w:val="00680B9C"/>
    <w:rsid w:val="00707AC8"/>
    <w:rsid w:val="007409A0"/>
    <w:rsid w:val="007809E2"/>
    <w:rsid w:val="00851C96"/>
    <w:rsid w:val="0085519D"/>
    <w:rsid w:val="008A2EFB"/>
    <w:rsid w:val="008D5586"/>
    <w:rsid w:val="008F3C11"/>
    <w:rsid w:val="00983257"/>
    <w:rsid w:val="009C329E"/>
    <w:rsid w:val="009F0974"/>
    <w:rsid w:val="00A86B9F"/>
    <w:rsid w:val="00A92ED0"/>
    <w:rsid w:val="00AC156C"/>
    <w:rsid w:val="00AC38D9"/>
    <w:rsid w:val="00CB3649"/>
    <w:rsid w:val="00CC4F1A"/>
    <w:rsid w:val="00CF525A"/>
    <w:rsid w:val="00D23942"/>
    <w:rsid w:val="00D300DF"/>
    <w:rsid w:val="00D34FB4"/>
    <w:rsid w:val="00D507CE"/>
    <w:rsid w:val="00E70B83"/>
    <w:rsid w:val="00E70D9B"/>
    <w:rsid w:val="00FD7DF9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07AC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6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ioone.org/doi/full/10.1644/11-MAMM-A-331.1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244</Words>
  <Characters>1396</Characters>
  <Application>Microsoft Word 12.0.0</Application>
  <DocSecurity>0</DocSecurity>
  <Lines>11</Lines>
  <Paragraphs>2</Paragraphs>
  <ScaleCrop>false</ScaleCrop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Koenig</dc:creator>
  <cp:keywords/>
  <cp:lastModifiedBy>Susan Koenig</cp:lastModifiedBy>
  <cp:revision>14</cp:revision>
  <cp:lastPrinted>2014-09-13T20:28:00Z</cp:lastPrinted>
  <dcterms:created xsi:type="dcterms:W3CDTF">2014-09-14T20:15:00Z</dcterms:created>
  <dcterms:modified xsi:type="dcterms:W3CDTF">2014-09-15T16:50:00Z</dcterms:modified>
</cp:coreProperties>
</file>